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9483" w14:textId="5F6C46A2" w:rsidR="003C2422" w:rsidRPr="00653046" w:rsidRDefault="003C2422" w:rsidP="003C242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  <w:r w:rsidRPr="34B190BC">
        <w:rPr>
          <w:rFonts w:ascii="Times New Roman" w:hAnsi="Times New Roman" w:cs="Times New Roman"/>
          <w:i/>
          <w:iCs/>
        </w:rPr>
        <w:t>Civility Self-Reflection Tool</w:t>
      </w:r>
    </w:p>
    <w:p w14:paraId="3EBA29DA" w14:textId="77777777" w:rsidR="003C2422" w:rsidRPr="00653046" w:rsidRDefault="003C2422" w:rsidP="003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5"/>
          <w:tab w:val="center" w:pos="4680"/>
        </w:tabs>
        <w:spacing w:after="0"/>
        <w:jc w:val="center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Civil Discourse and Difficult Decisions</w:t>
      </w:r>
    </w:p>
    <w:p w14:paraId="06E455E2" w14:textId="77777777" w:rsidR="003C2422" w:rsidRPr="00653046" w:rsidRDefault="003C2422" w:rsidP="003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5"/>
          <w:tab w:val="center" w:pos="4680"/>
        </w:tabs>
        <w:spacing w:after="0"/>
        <w:jc w:val="center"/>
        <w:rPr>
          <w:rFonts w:ascii="Times New Roman" w:hAnsi="Times New Roman" w:cs="Times New Roman"/>
          <w:i/>
        </w:rPr>
      </w:pPr>
      <w:r w:rsidRPr="00653046">
        <w:rPr>
          <w:rFonts w:ascii="Times New Roman" w:hAnsi="Times New Roman" w:cs="Times New Roman"/>
          <w:i/>
        </w:rPr>
        <w:t>Please Complete Prior to the Start of the Program</w:t>
      </w:r>
    </w:p>
    <w:p w14:paraId="00BF6FBC" w14:textId="77777777" w:rsidR="003C2422" w:rsidRPr="00653046" w:rsidRDefault="003C2422" w:rsidP="003C2422">
      <w:pPr>
        <w:tabs>
          <w:tab w:val="left" w:pos="8100"/>
        </w:tabs>
        <w:spacing w:after="0"/>
        <w:rPr>
          <w:rFonts w:ascii="Times New Roman" w:hAnsi="Times New Roman" w:cs="Times New Roman"/>
          <w:b/>
        </w:rPr>
      </w:pPr>
    </w:p>
    <w:p w14:paraId="4B2E2E5A" w14:textId="77777777" w:rsidR="003C2422" w:rsidRPr="00653046" w:rsidRDefault="003C2422" w:rsidP="003C2422">
      <w:pPr>
        <w:tabs>
          <w:tab w:val="left" w:pos="8100"/>
        </w:tabs>
        <w:spacing w:after="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  <w:b/>
        </w:rPr>
        <w:t>Instructions:</w:t>
      </w:r>
      <w:r w:rsidRPr="00653046">
        <w:rPr>
          <w:rFonts w:ascii="Times New Roman" w:hAnsi="Times New Roman" w:cs="Times New Roman"/>
        </w:rPr>
        <w:t xml:space="preserve">  Please reflect on how you interact with your peers when discussing a controversial topic.</w:t>
      </w:r>
      <w:r>
        <w:rPr>
          <w:rFonts w:ascii="Times New Roman" w:hAnsi="Times New Roman" w:cs="Times New Roman"/>
        </w:rPr>
        <w:t xml:space="preserve"> </w:t>
      </w:r>
      <w:r w:rsidRPr="00653046">
        <w:rPr>
          <w:rFonts w:ascii="Times New Roman" w:hAnsi="Times New Roman" w:cs="Times New Roman"/>
        </w:rPr>
        <w:t xml:space="preserve"> Note how frequently or infrequently you engage in the action described, then answer the follow-up questions.</w:t>
      </w:r>
    </w:p>
    <w:p w14:paraId="45B50F3C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E163C40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1. When a conversation gets heated, I contribute to the conversation in a more animated manner, I remain the calm participant, or I withdraw from the conversation.</w:t>
      </w:r>
    </w:p>
    <w:p w14:paraId="461239B8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43D12D9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</w:rPr>
      </w:pPr>
      <w:r w:rsidRPr="34B190BC">
        <w:rPr>
          <w:rFonts w:ascii="Times New Roman" w:hAnsi="Times New Roman" w:cs="Times New Roman"/>
        </w:rPr>
        <w:t>Would people say you, typically, are an inflamer, an informer, an inquirer, an influencer, a good listener, or a comedian?</w:t>
      </w:r>
    </w:p>
    <w:p w14:paraId="7608E1D9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4DCD4BED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What other roles do people take in heated conversations?</w:t>
      </w:r>
    </w:p>
    <w:p w14:paraId="57E693F2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3C68461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2.  When others disagree about an issue in a conversation, I remain silent.</w:t>
      </w:r>
    </w:p>
    <w:p w14:paraId="31D1526F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465433F5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 xml:space="preserve">If yes, why do you remain silent?  Is that a good thing? </w:t>
      </w:r>
      <w:r>
        <w:rPr>
          <w:rFonts w:ascii="Times New Roman" w:hAnsi="Times New Roman" w:cs="Times New Roman"/>
        </w:rPr>
        <w:t xml:space="preserve"> </w:t>
      </w:r>
      <w:r w:rsidRPr="00653046">
        <w:rPr>
          <w:rFonts w:ascii="Times New Roman" w:hAnsi="Times New Roman" w:cs="Times New Roman"/>
        </w:rPr>
        <w:t>What would have to occur for you to speak?</w:t>
      </w:r>
    </w:p>
    <w:p w14:paraId="275A0A5C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44C226B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3.  I take an active role in creating an environment in which individuals can offer differing opinions.</w:t>
      </w:r>
    </w:p>
    <w:p w14:paraId="37D14926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72F00E51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If yes, what do you say and do?</w:t>
      </w:r>
    </w:p>
    <w:p w14:paraId="7E623F9E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1A2F9CE4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4.  I give others my attention when they speak, even when I disagree with them.</w:t>
      </w:r>
    </w:p>
    <w:p w14:paraId="2FA2A07C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0CF37DBB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 xml:space="preserve">When people are really listening to you, what difference does certain behavior (i.e., eye contact) make to you? </w:t>
      </w:r>
    </w:p>
    <w:p w14:paraId="742B29C0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36ED9B25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What difference, if any, does it make in the conversation?</w:t>
      </w:r>
    </w:p>
    <w:p w14:paraId="54659F99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59A8A385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 xml:space="preserve">5.  When I disagree with someone, I keep an open mind and can put aside what I plan to say next </w:t>
      </w:r>
      <w:proofErr w:type="gramStart"/>
      <w:r w:rsidRPr="00653046">
        <w:rPr>
          <w:rFonts w:ascii="Times New Roman" w:hAnsi="Times New Roman" w:cs="Times New Roman"/>
          <w:b/>
        </w:rPr>
        <w:t>in order to</w:t>
      </w:r>
      <w:proofErr w:type="gramEnd"/>
      <w:r w:rsidRPr="00653046">
        <w:rPr>
          <w:rFonts w:ascii="Times New Roman" w:hAnsi="Times New Roman" w:cs="Times New Roman"/>
          <w:b/>
        </w:rPr>
        <w:t xml:space="preserve"> evaluate the opposing view.</w:t>
      </w:r>
    </w:p>
    <w:p w14:paraId="35961795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5A13890B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34B190BC">
        <w:rPr>
          <w:rFonts w:ascii="Times New Roman" w:hAnsi="Times New Roman" w:cs="Times New Roman"/>
        </w:rPr>
        <w:t>If yes, how do you suspend your viewpoint so that you can consider an opposing or different view?</w:t>
      </w:r>
    </w:p>
    <w:p w14:paraId="3A7D43A3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7298997B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  <w:b/>
        </w:rPr>
        <w:t>6.  I can’t control others’ behavior or opinions, so I focus on my own actions and approach to engaging others.</w:t>
      </w:r>
    </w:p>
    <w:p w14:paraId="6344F8A5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6803C09C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ab/>
        <w:t>Examples?</w:t>
      </w:r>
    </w:p>
    <w:p w14:paraId="7301055F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09381283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7.  When I’m speaking, I use silence to get the attention of others.</w:t>
      </w:r>
    </w:p>
    <w:p w14:paraId="472AEEF3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551DC56E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How effective is it?</w:t>
      </w:r>
    </w:p>
    <w:p w14:paraId="722BEF0A" w14:textId="77777777" w:rsidR="003C2422" w:rsidRPr="00653046" w:rsidRDefault="003C2422" w:rsidP="003C2422">
      <w:pPr>
        <w:spacing w:after="0" w:line="240" w:lineRule="auto"/>
        <w:rPr>
          <w:rFonts w:ascii="Times New Roman" w:hAnsi="Times New Roman" w:cs="Times New Roman"/>
          <w:b/>
        </w:rPr>
      </w:pPr>
    </w:p>
    <w:p w14:paraId="1A7E49EC" w14:textId="77777777" w:rsidR="003C2422" w:rsidRPr="00653046" w:rsidRDefault="003C2422" w:rsidP="003C2422">
      <w:pPr>
        <w:spacing w:after="0" w:line="240" w:lineRule="auto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8.  I remain respectful of people, even if they disrespect me.</w:t>
      </w:r>
    </w:p>
    <w:p w14:paraId="79E69CCD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1F1A5BE9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Why or why not?</w:t>
      </w:r>
      <w:r>
        <w:rPr>
          <w:rFonts w:ascii="Times New Roman" w:hAnsi="Times New Roman" w:cs="Times New Roman"/>
        </w:rPr>
        <w:t xml:space="preserve"> </w:t>
      </w:r>
      <w:r w:rsidRPr="00653046">
        <w:rPr>
          <w:rFonts w:ascii="Times New Roman" w:hAnsi="Times New Roman" w:cs="Times New Roman"/>
        </w:rPr>
        <w:t xml:space="preserve"> Give an example.</w:t>
      </w:r>
    </w:p>
    <w:p w14:paraId="5144C1C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55CBAC3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9.  I ask clarifying questions during conversation.</w:t>
      </w:r>
    </w:p>
    <w:p w14:paraId="019B870A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6984D2B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Give examples.</w:t>
      </w:r>
    </w:p>
    <w:p w14:paraId="5BD54FD9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21652C59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10.  I don’t attempt to control a conversation by talking over others.</w:t>
      </w:r>
    </w:p>
    <w:p w14:paraId="4163171E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117AAA00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How do you do accomplish that goal?</w:t>
      </w:r>
    </w:p>
    <w:p w14:paraId="29D87C25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 xml:space="preserve"> </w:t>
      </w:r>
    </w:p>
    <w:p w14:paraId="711F6F7B" w14:textId="77777777" w:rsidR="003C2422" w:rsidRPr="00653046" w:rsidRDefault="003C2422" w:rsidP="003C2422">
      <w:pPr>
        <w:spacing w:after="0"/>
        <w:ind w:left="72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</w:rPr>
        <w:t>What happens when you can’t get a word in?</w:t>
      </w:r>
    </w:p>
    <w:p w14:paraId="5E04ABEE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  <w:i/>
        </w:rPr>
      </w:pPr>
    </w:p>
    <w:p w14:paraId="7444B92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  <w:bCs/>
        </w:rPr>
      </w:pPr>
      <w:r w:rsidRPr="34B190BC">
        <w:rPr>
          <w:rFonts w:ascii="Times New Roman" w:hAnsi="Times New Roman" w:cs="Times New Roman"/>
          <w:b/>
          <w:bCs/>
        </w:rPr>
        <w:t>11.  When I get particularly passionate about a topic, I sometimes interrupt the person speaking.</w:t>
      </w:r>
    </w:p>
    <w:p w14:paraId="0B80ECE3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6C0C658D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34B190BC">
        <w:rPr>
          <w:rFonts w:ascii="Times New Roman" w:hAnsi="Times New Roman" w:cs="Times New Roman"/>
        </w:rPr>
        <w:t>If yes, how do you manage this?  Does anyone else comment on it?</w:t>
      </w:r>
    </w:p>
    <w:p w14:paraId="32A0CF0E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5E34173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12.  I often have side conversations that could distract the person who is talking to other participants.</w:t>
      </w:r>
    </w:p>
    <w:p w14:paraId="0F6C601F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BB03A63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How do you feel when someone does that to you?</w:t>
      </w:r>
    </w:p>
    <w:p w14:paraId="42BCB97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5D24BBDD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  <w:b/>
        </w:rPr>
        <w:t>13.  I try to listen for what people mean – not just what they say – when I disagree with them.</w:t>
      </w:r>
    </w:p>
    <w:p w14:paraId="6547E3C0" w14:textId="77777777" w:rsidR="003C2422" w:rsidRPr="00653046" w:rsidRDefault="003C2422" w:rsidP="003C2422">
      <w:pPr>
        <w:spacing w:after="0"/>
        <w:rPr>
          <w:rFonts w:ascii="Times New Roman" w:hAnsi="Times New Roman" w:cs="Times New Roman"/>
        </w:rPr>
      </w:pPr>
    </w:p>
    <w:p w14:paraId="11F92E1F" w14:textId="77777777" w:rsidR="003C2422" w:rsidRPr="00653046" w:rsidRDefault="003C2422" w:rsidP="003C2422">
      <w:pPr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 xml:space="preserve">How does that work? </w:t>
      </w:r>
      <w:r>
        <w:rPr>
          <w:rFonts w:ascii="Times New Roman" w:hAnsi="Times New Roman" w:cs="Times New Roman"/>
        </w:rPr>
        <w:t xml:space="preserve"> </w:t>
      </w:r>
      <w:r w:rsidRPr="00653046">
        <w:rPr>
          <w:rFonts w:ascii="Times New Roman" w:hAnsi="Times New Roman" w:cs="Times New Roman"/>
        </w:rPr>
        <w:t xml:space="preserve">Does it work?   </w:t>
      </w:r>
    </w:p>
    <w:p w14:paraId="1F6B07EC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  <w:bCs/>
        </w:rPr>
      </w:pPr>
      <w:r w:rsidRPr="34B190BC">
        <w:rPr>
          <w:rFonts w:ascii="Times New Roman" w:hAnsi="Times New Roman" w:cs="Times New Roman"/>
          <w:b/>
          <w:bCs/>
        </w:rPr>
        <w:t>14. When others disagree with me, I try to find common ground by identifying any areas of agreement.</w:t>
      </w:r>
    </w:p>
    <w:p w14:paraId="681BA619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  <w:i/>
        </w:rPr>
      </w:pPr>
    </w:p>
    <w:p w14:paraId="07C00439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What are some phrases you use to find common ground?</w:t>
      </w:r>
    </w:p>
    <w:p w14:paraId="6C6EAAD6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6C9CD36B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15.  Sometimes I tune out, then realize I’ve repeated something that already has been said.</w:t>
      </w:r>
    </w:p>
    <w:p w14:paraId="57679D7D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3D11BAB9" w14:textId="77777777" w:rsidR="003C2422" w:rsidRPr="00653046" w:rsidRDefault="003C2422" w:rsidP="003C2422">
      <w:pPr>
        <w:spacing w:after="0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How do you feel when someone repeats a point that already has been made?</w:t>
      </w:r>
    </w:p>
    <w:p w14:paraId="6C351DC7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</w:p>
    <w:p w14:paraId="4CC43B93" w14:textId="77777777" w:rsidR="003C2422" w:rsidRPr="00653046" w:rsidRDefault="003C2422" w:rsidP="003C2422">
      <w:pPr>
        <w:spacing w:after="0"/>
        <w:rPr>
          <w:rFonts w:ascii="Times New Roman" w:hAnsi="Times New Roman" w:cs="Times New Roman"/>
          <w:b/>
        </w:rPr>
      </w:pPr>
      <w:r w:rsidRPr="00653046">
        <w:rPr>
          <w:rFonts w:ascii="Times New Roman" w:hAnsi="Times New Roman" w:cs="Times New Roman"/>
          <w:b/>
        </w:rPr>
        <w:t>16.  I make physical gestures that show when I disagree with someone’s opinion.</w:t>
      </w:r>
    </w:p>
    <w:p w14:paraId="1F2E5FFB" w14:textId="77777777" w:rsidR="003C2422" w:rsidRPr="00653046" w:rsidRDefault="003C2422" w:rsidP="003C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124D109" w14:textId="77777777" w:rsidR="003C2422" w:rsidRPr="00653046" w:rsidRDefault="003C2422" w:rsidP="003C24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53046">
        <w:rPr>
          <w:rFonts w:ascii="Times New Roman" w:hAnsi="Times New Roman" w:cs="Times New Roman"/>
        </w:rPr>
        <w:t>How does nonverbal conduct impact the tone and/or dynamic of the conversation?</w:t>
      </w:r>
    </w:p>
    <w:p w14:paraId="76AA3847" w14:textId="77777777" w:rsidR="00EE27B6" w:rsidRDefault="00EE27B6"/>
    <w:sectPr w:rsidR="00EE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22"/>
    <w:rsid w:val="00367E4C"/>
    <w:rsid w:val="003C2422"/>
    <w:rsid w:val="003D637A"/>
    <w:rsid w:val="00850706"/>
    <w:rsid w:val="00995F90"/>
    <w:rsid w:val="00E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7598"/>
  <w15:chartTrackingRefBased/>
  <w15:docId w15:val="{77A71967-434E-48A1-B740-52DC649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East</dc:creator>
  <cp:keywords/>
  <dc:description/>
  <cp:lastModifiedBy>Courtney East</cp:lastModifiedBy>
  <cp:revision>2</cp:revision>
  <dcterms:created xsi:type="dcterms:W3CDTF">2024-02-09T20:08:00Z</dcterms:created>
  <dcterms:modified xsi:type="dcterms:W3CDTF">2024-02-09T20:13:00Z</dcterms:modified>
</cp:coreProperties>
</file>