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1B43" w14:textId="77777777" w:rsidR="0084718D" w:rsidRPr="006944C9" w:rsidRDefault="0084718D" w:rsidP="00694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Appendix: </w:t>
      </w:r>
    </w:p>
    <w:p w14:paraId="122667A6" w14:textId="77777777" w:rsidR="006944C9" w:rsidRPr="006944C9" w:rsidRDefault="0084718D" w:rsidP="00694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b/>
          <w:bCs/>
          <w:sz w:val="24"/>
          <w:szCs w:val="24"/>
        </w:rPr>
        <w:t>Length Limits Stated in the</w:t>
      </w:r>
      <w:r w:rsidR="006944C9" w:rsidRPr="0069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B2B2A3F" w14:textId="3EB3C8AD" w:rsidR="0084718D" w:rsidRPr="006944C9" w:rsidRDefault="0084718D" w:rsidP="00694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b/>
          <w:bCs/>
          <w:sz w:val="24"/>
          <w:szCs w:val="24"/>
        </w:rPr>
        <w:t>Federal Rules of Appellate Procedure</w:t>
      </w:r>
    </w:p>
    <w:p w14:paraId="4C1AD359" w14:textId="77777777" w:rsidR="006944C9" w:rsidRPr="006944C9" w:rsidRDefault="006944C9" w:rsidP="0069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E80982" w14:textId="04D76B37" w:rsidR="0084718D" w:rsidRPr="006944C9" w:rsidRDefault="0084718D" w:rsidP="0069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This chart summarizes the length limits stated in the Federal Rules of Appellate Procedure. Please refer to the rules for precise requirements, and bear in mind the following:</w:t>
      </w:r>
    </w:p>
    <w:p w14:paraId="03700047" w14:textId="77777777" w:rsidR="008E3E7E" w:rsidRPr="006944C9" w:rsidRDefault="008E3E7E" w:rsidP="0069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19BDE" w14:textId="77777777" w:rsidR="0084718D" w:rsidRPr="006944C9" w:rsidRDefault="0084718D" w:rsidP="006944C9">
      <w:pPr>
        <w:pStyle w:val="ListParagraph"/>
        <w:numPr>
          <w:ilvl w:val="0"/>
          <w:numId w:val="13"/>
        </w:numPr>
        <w:tabs>
          <w:tab w:val="left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In computing these limits, you can exclude the items listed in Rule 32(f).</w:t>
      </w:r>
    </w:p>
    <w:p w14:paraId="62854CBE" w14:textId="77777777" w:rsidR="0084718D" w:rsidRPr="006944C9" w:rsidRDefault="0084718D" w:rsidP="006944C9">
      <w:pPr>
        <w:pStyle w:val="ListParagraph"/>
        <w:tabs>
          <w:tab w:val="left" w:pos="1080"/>
          <w:tab w:val="left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EDDFE99" w14:textId="77777777" w:rsidR="0084718D" w:rsidRPr="006944C9" w:rsidRDefault="0084718D" w:rsidP="006944C9">
      <w:pPr>
        <w:pStyle w:val="ListParagraph"/>
        <w:numPr>
          <w:ilvl w:val="0"/>
          <w:numId w:val="13"/>
        </w:numPr>
        <w:tabs>
          <w:tab w:val="left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If you use a word limit or a line limit (other than the word limit in Rule 28(j)), you must file the certificate required by Rule 32(g).</w:t>
      </w:r>
    </w:p>
    <w:p w14:paraId="157D0ACD" w14:textId="77777777" w:rsidR="0084718D" w:rsidRPr="006944C9" w:rsidRDefault="0084718D" w:rsidP="006944C9">
      <w:pPr>
        <w:pStyle w:val="ListParagraph"/>
        <w:tabs>
          <w:tab w:val="left" w:pos="1080"/>
          <w:tab w:val="left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9141E6E" w14:textId="00F37D81" w:rsidR="0084718D" w:rsidRPr="006944C9" w:rsidRDefault="0084718D" w:rsidP="006944C9">
      <w:pPr>
        <w:pStyle w:val="ListParagraph"/>
        <w:numPr>
          <w:ilvl w:val="0"/>
          <w:numId w:val="13"/>
        </w:numPr>
        <w:tabs>
          <w:tab w:val="left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For the limits in Rules 5, 21, 27, and 40:</w:t>
      </w:r>
    </w:p>
    <w:p w14:paraId="19D8AE5C" w14:textId="77777777" w:rsidR="008E3E7E" w:rsidRPr="006944C9" w:rsidRDefault="008E3E7E" w:rsidP="006944C9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3E05880" w14:textId="21E2BC41" w:rsidR="0084718D" w:rsidRPr="006944C9" w:rsidRDefault="008E3E7E" w:rsidP="006944C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You must use the word limit if you produce your document on a computer; and</w:t>
      </w:r>
    </w:p>
    <w:p w14:paraId="0828D792" w14:textId="0EA320EE" w:rsidR="008E3E7E" w:rsidRPr="006944C9" w:rsidRDefault="008E3E7E" w:rsidP="006944C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2BA31" w14:textId="77DAA669" w:rsidR="008E3E7E" w:rsidRPr="006944C9" w:rsidRDefault="008E3E7E" w:rsidP="006944C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You must use the page limit if you handwrite your document or type it on a</w:t>
      </w:r>
      <w:r w:rsidR="006944C9" w:rsidRPr="0069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4C9">
        <w:rPr>
          <w:rFonts w:ascii="Times New Roman" w:eastAsia="Times New Roman" w:hAnsi="Times New Roman" w:cs="Times New Roman"/>
          <w:sz w:val="24"/>
          <w:szCs w:val="24"/>
        </w:rPr>
        <w:t>typewriter.</w:t>
      </w:r>
    </w:p>
    <w:p w14:paraId="0CB27966" w14:textId="77777777" w:rsidR="008E3E7E" w:rsidRPr="006944C9" w:rsidRDefault="008E3E7E" w:rsidP="0069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C8DEA" w14:textId="5479D6AA" w:rsidR="008E3E7E" w:rsidRPr="006944C9" w:rsidRDefault="008E3E7E" w:rsidP="006944C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For the limits in Rules 28.1, 29(a)(5), and 32:</w:t>
      </w:r>
    </w:p>
    <w:p w14:paraId="1787BD96" w14:textId="77777777" w:rsidR="008E3E7E" w:rsidRPr="006944C9" w:rsidRDefault="008E3E7E" w:rsidP="006944C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41B48CC" w14:textId="540A358A" w:rsidR="008E3E7E" w:rsidRPr="006944C9" w:rsidRDefault="008E3E7E" w:rsidP="006944C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You may use the word limit or page limit, regardless of how you produce the</w:t>
      </w:r>
      <w:r w:rsidR="006944C9" w:rsidRPr="0069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4C9">
        <w:rPr>
          <w:rFonts w:ascii="Times New Roman" w:eastAsia="Times New Roman" w:hAnsi="Times New Roman" w:cs="Times New Roman"/>
          <w:sz w:val="24"/>
          <w:szCs w:val="24"/>
        </w:rPr>
        <w:t>document; or</w:t>
      </w:r>
    </w:p>
    <w:p w14:paraId="6CAF6C86" w14:textId="77777777" w:rsidR="008E3E7E" w:rsidRPr="006944C9" w:rsidRDefault="008E3E7E" w:rsidP="006944C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F173599" w14:textId="6ABFAF35" w:rsidR="008E3E7E" w:rsidRPr="006944C9" w:rsidRDefault="008E3E7E" w:rsidP="006944C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C9">
        <w:rPr>
          <w:rFonts w:ascii="Times New Roman" w:eastAsia="Times New Roman" w:hAnsi="Times New Roman" w:cs="Times New Roman"/>
          <w:sz w:val="24"/>
          <w:szCs w:val="24"/>
        </w:rPr>
        <w:t>You may use the line limit if you type or print your document with a monospaced</w:t>
      </w:r>
      <w:r w:rsidR="006944C9" w:rsidRPr="0069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4C9">
        <w:rPr>
          <w:rFonts w:ascii="Times New Roman" w:eastAsia="Times New Roman" w:hAnsi="Times New Roman" w:cs="Times New Roman"/>
          <w:sz w:val="24"/>
          <w:szCs w:val="24"/>
        </w:rPr>
        <w:t>typeface. A typeface is monospaced when each character occupies the same</w:t>
      </w:r>
      <w:r w:rsidR="006944C9" w:rsidRPr="0069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4C9">
        <w:rPr>
          <w:rFonts w:ascii="Times New Roman" w:eastAsia="Times New Roman" w:hAnsi="Times New Roman" w:cs="Times New Roman"/>
          <w:sz w:val="24"/>
          <w:szCs w:val="24"/>
        </w:rPr>
        <w:t>amount of horizontal space.</w:t>
      </w:r>
    </w:p>
    <w:p w14:paraId="307C7CAB" w14:textId="77777777" w:rsidR="008E3E7E" w:rsidRPr="006944C9" w:rsidRDefault="008E3E7E" w:rsidP="006944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066"/>
        <w:gridCol w:w="3071"/>
        <w:gridCol w:w="1278"/>
        <w:gridCol w:w="1203"/>
        <w:gridCol w:w="1207"/>
      </w:tblGrid>
      <w:tr w:rsidR="000C55D9" w:rsidRPr="006944C9" w14:paraId="2BE68E15" w14:textId="77777777" w:rsidTr="000C55D9">
        <w:trPr>
          <w:tblHeader/>
        </w:trPr>
        <w:tc>
          <w:tcPr>
            <w:tcW w:w="1523" w:type="dxa"/>
          </w:tcPr>
          <w:p w14:paraId="20AFE7C4" w14:textId="77777777" w:rsidR="0084718D" w:rsidRPr="006944C9" w:rsidRDefault="0084718D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61ADC2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Rule</w:t>
            </w:r>
          </w:p>
          <w:p w14:paraId="175B05B3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</w:tcPr>
          <w:p w14:paraId="19F6600C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 type</w:t>
            </w:r>
          </w:p>
        </w:tc>
        <w:tc>
          <w:tcPr>
            <w:tcW w:w="1300" w:type="dxa"/>
          </w:tcPr>
          <w:p w14:paraId="1BCF72CB" w14:textId="0DC3C399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r w:rsidR="00C61936"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limit</w:t>
            </w:r>
          </w:p>
        </w:tc>
        <w:tc>
          <w:tcPr>
            <w:tcW w:w="1165" w:type="dxa"/>
          </w:tcPr>
          <w:p w14:paraId="0073A5B3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limit</w:t>
            </w:r>
          </w:p>
        </w:tc>
        <w:tc>
          <w:tcPr>
            <w:tcW w:w="1208" w:type="dxa"/>
          </w:tcPr>
          <w:p w14:paraId="6FA8703C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 limit</w:t>
            </w:r>
          </w:p>
        </w:tc>
      </w:tr>
      <w:tr w:rsidR="00C61936" w:rsidRPr="006944C9" w14:paraId="1604E0F7" w14:textId="77777777" w:rsidTr="000C55D9">
        <w:tc>
          <w:tcPr>
            <w:tcW w:w="1523" w:type="dxa"/>
          </w:tcPr>
          <w:p w14:paraId="5C66F68B" w14:textId="630B70EC" w:rsidR="008E3E7E" w:rsidRPr="006944C9" w:rsidRDefault="00C61936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Permission to appeal</w:t>
            </w:r>
          </w:p>
        </w:tc>
        <w:tc>
          <w:tcPr>
            <w:tcW w:w="1075" w:type="dxa"/>
          </w:tcPr>
          <w:p w14:paraId="750D2236" w14:textId="71DBA8DB" w:rsidR="008E3E7E" w:rsidRPr="006944C9" w:rsidRDefault="00C61936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5(c)</w:t>
            </w:r>
          </w:p>
        </w:tc>
        <w:tc>
          <w:tcPr>
            <w:tcW w:w="3264" w:type="dxa"/>
          </w:tcPr>
          <w:p w14:paraId="70D7E4BF" w14:textId="77777777" w:rsidR="008E3E7E" w:rsidRPr="006944C9" w:rsidRDefault="00C61936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Petition for permission to appeal</w:t>
            </w:r>
          </w:p>
          <w:p w14:paraId="2B922BE2" w14:textId="77777777" w:rsidR="00C61936" w:rsidRPr="006944C9" w:rsidRDefault="00C61936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Answer in opposition </w:t>
            </w:r>
          </w:p>
          <w:p w14:paraId="5A7BEB98" w14:textId="77777777" w:rsidR="00C61936" w:rsidRPr="006944C9" w:rsidRDefault="00C61936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Cross-petition </w:t>
            </w:r>
          </w:p>
          <w:p w14:paraId="13E6769E" w14:textId="29468072" w:rsidR="00C61936" w:rsidRPr="006944C9" w:rsidRDefault="00C61936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B614EC3" w14:textId="749EA03C" w:rsidR="008E3E7E" w:rsidRPr="006944C9" w:rsidRDefault="00C61936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1165" w:type="dxa"/>
          </w:tcPr>
          <w:p w14:paraId="2F174DA2" w14:textId="3E56469E" w:rsidR="008E3E7E" w:rsidRPr="006944C9" w:rsidRDefault="00C61936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8" w:type="dxa"/>
          </w:tcPr>
          <w:p w14:paraId="2C09FB92" w14:textId="43162001" w:rsidR="008E3E7E" w:rsidRPr="006944C9" w:rsidRDefault="00C61936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C61936" w:rsidRPr="006944C9" w14:paraId="41BA6A04" w14:textId="77777777" w:rsidTr="000C55D9">
        <w:tc>
          <w:tcPr>
            <w:tcW w:w="1523" w:type="dxa"/>
          </w:tcPr>
          <w:p w14:paraId="54371DCD" w14:textId="156711C1" w:rsidR="008E3E7E" w:rsidRPr="006944C9" w:rsidRDefault="00C61936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Extraordinary writs </w:t>
            </w:r>
          </w:p>
        </w:tc>
        <w:tc>
          <w:tcPr>
            <w:tcW w:w="1075" w:type="dxa"/>
          </w:tcPr>
          <w:p w14:paraId="617F128B" w14:textId="04B29ACC" w:rsidR="008E3E7E" w:rsidRPr="006944C9" w:rsidRDefault="00C61936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21(d)</w:t>
            </w:r>
          </w:p>
        </w:tc>
        <w:tc>
          <w:tcPr>
            <w:tcW w:w="3264" w:type="dxa"/>
          </w:tcPr>
          <w:p w14:paraId="054E9FB7" w14:textId="77777777" w:rsidR="008E3E7E" w:rsidRPr="006944C9" w:rsidRDefault="00C61936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Petition for writ of mandamus or prohibition or other extraordinary writ</w:t>
            </w:r>
          </w:p>
          <w:p w14:paraId="58192800" w14:textId="77777777" w:rsidR="000C55D9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Answer </w:t>
            </w:r>
          </w:p>
          <w:p w14:paraId="62F74CDD" w14:textId="399F23E6" w:rsidR="000C55D9" w:rsidRPr="006944C9" w:rsidRDefault="000C55D9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44CA97B" w14:textId="484DAA8E" w:rsidR="008E3E7E" w:rsidRPr="006944C9" w:rsidRDefault="00C61936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7,800</w:t>
            </w:r>
          </w:p>
        </w:tc>
        <w:tc>
          <w:tcPr>
            <w:tcW w:w="1165" w:type="dxa"/>
          </w:tcPr>
          <w:p w14:paraId="4C0E9C70" w14:textId="3539DFCA" w:rsidR="008E3E7E" w:rsidRPr="006944C9" w:rsidRDefault="00C61936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</w:tcPr>
          <w:p w14:paraId="67945CD6" w14:textId="084B0F45" w:rsidR="008E3E7E" w:rsidRPr="006944C9" w:rsidRDefault="00C61936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C61936" w:rsidRPr="006944C9" w14:paraId="07D082CA" w14:textId="77777777" w:rsidTr="000C55D9">
        <w:tc>
          <w:tcPr>
            <w:tcW w:w="1523" w:type="dxa"/>
          </w:tcPr>
          <w:p w14:paraId="2781E0FD" w14:textId="7BF942BE" w:rsidR="008E3E7E" w:rsidRPr="006944C9" w:rsidRDefault="00C61936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Motions</w:t>
            </w:r>
          </w:p>
        </w:tc>
        <w:tc>
          <w:tcPr>
            <w:tcW w:w="1075" w:type="dxa"/>
          </w:tcPr>
          <w:p w14:paraId="28493A8A" w14:textId="77777777" w:rsidR="008E3E7E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27(d)(2)</w:t>
            </w:r>
          </w:p>
          <w:p w14:paraId="66678663" w14:textId="777777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55AF4" w14:textId="77777777" w:rsidR="002C0603" w:rsidRDefault="002C0603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12F7" w14:textId="47F7F7AC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27(d)(2)</w:t>
            </w:r>
          </w:p>
        </w:tc>
        <w:tc>
          <w:tcPr>
            <w:tcW w:w="3264" w:type="dxa"/>
          </w:tcPr>
          <w:p w14:paraId="7013E28C" w14:textId="462E98C2" w:rsidR="008E3E7E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Motion </w:t>
            </w:r>
          </w:p>
          <w:p w14:paraId="3CBFF4EC" w14:textId="0037D630" w:rsidR="000C55D9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Response to a motion </w:t>
            </w:r>
          </w:p>
          <w:p w14:paraId="063C1777" w14:textId="676FAA9E" w:rsidR="000C55D9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Reply to a response to a motion</w:t>
            </w:r>
          </w:p>
          <w:p w14:paraId="0A616B65" w14:textId="45E70015" w:rsidR="000C55D9" w:rsidRPr="006944C9" w:rsidRDefault="000C55D9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52C017A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5,200</w:t>
            </w:r>
          </w:p>
          <w:p w14:paraId="51DA4112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7696" w14:textId="77777777" w:rsidR="002C0603" w:rsidRDefault="002C0603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B71D" w14:textId="0FDEF179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2,600</w:t>
            </w:r>
          </w:p>
        </w:tc>
        <w:tc>
          <w:tcPr>
            <w:tcW w:w="1165" w:type="dxa"/>
          </w:tcPr>
          <w:p w14:paraId="0284394D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287E92DF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0DB0" w14:textId="77777777" w:rsidR="002C0603" w:rsidRDefault="002C0603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C0ED" w14:textId="68EC4B35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8" w:type="dxa"/>
          </w:tcPr>
          <w:p w14:paraId="2B029601" w14:textId="77777777" w:rsidR="008E3E7E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applicable</w:t>
            </w:r>
          </w:p>
          <w:p w14:paraId="73C18C00" w14:textId="77777777" w:rsidR="002C0603" w:rsidRDefault="002C0603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73D1" w14:textId="3935D937" w:rsidR="002C0603" w:rsidRDefault="002C0603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applicable</w:t>
            </w:r>
          </w:p>
          <w:p w14:paraId="00884BCC" w14:textId="1D3B25CB" w:rsidR="002C0603" w:rsidRPr="006944C9" w:rsidRDefault="002C0603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36" w:rsidRPr="006944C9" w14:paraId="0B1EAB62" w14:textId="77777777" w:rsidTr="000C55D9">
        <w:tc>
          <w:tcPr>
            <w:tcW w:w="1523" w:type="dxa"/>
          </w:tcPr>
          <w:p w14:paraId="65364344" w14:textId="2308DD13" w:rsidR="008E3E7E" w:rsidRPr="006944C9" w:rsidRDefault="00C61936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Parties’ briefs (where no cross-appeal)</w:t>
            </w:r>
          </w:p>
        </w:tc>
        <w:tc>
          <w:tcPr>
            <w:tcW w:w="1075" w:type="dxa"/>
          </w:tcPr>
          <w:p w14:paraId="4C8572DA" w14:textId="77777777" w:rsidR="008E3E7E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32(a)(7)</w:t>
            </w:r>
          </w:p>
          <w:p w14:paraId="6756BAA2" w14:textId="777777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F82C5" w14:textId="515C45CA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32(a)(7)</w:t>
            </w:r>
          </w:p>
        </w:tc>
        <w:tc>
          <w:tcPr>
            <w:tcW w:w="3264" w:type="dxa"/>
          </w:tcPr>
          <w:p w14:paraId="144A04A7" w14:textId="77777777" w:rsidR="000C55D9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Principal brief</w:t>
            </w:r>
          </w:p>
          <w:p w14:paraId="0A296385" w14:textId="77777777" w:rsidR="000C55D9" w:rsidRPr="006944C9" w:rsidRDefault="000C55D9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F6934" w14:textId="77777777" w:rsidR="000C55D9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Reply brief </w:t>
            </w:r>
          </w:p>
          <w:p w14:paraId="6708B9D9" w14:textId="5B01A589" w:rsidR="000C55D9" w:rsidRPr="006944C9" w:rsidRDefault="000C55D9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6269AEE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  <w:p w14:paraId="0720B2DE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A474" w14:textId="20F1C7A6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165" w:type="dxa"/>
          </w:tcPr>
          <w:p w14:paraId="591C1B38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835B0C1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E231" w14:textId="08F9CF9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14:paraId="3FB7442A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  <w:p w14:paraId="56486086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226D" w14:textId="5354DF9E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C61936" w:rsidRPr="006944C9" w14:paraId="2DE451F7" w14:textId="77777777" w:rsidTr="000C55D9">
        <w:tc>
          <w:tcPr>
            <w:tcW w:w="1523" w:type="dxa"/>
          </w:tcPr>
          <w:p w14:paraId="32A184C7" w14:textId="71295499" w:rsidR="008E3E7E" w:rsidRPr="006944C9" w:rsidRDefault="00C61936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Parties’ briefs (where cross-appeal</w:t>
            </w:r>
          </w:p>
        </w:tc>
        <w:tc>
          <w:tcPr>
            <w:tcW w:w="1075" w:type="dxa"/>
          </w:tcPr>
          <w:p w14:paraId="0D45D8E9" w14:textId="77777777" w:rsidR="008E3E7E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28.1(e)</w:t>
            </w:r>
          </w:p>
          <w:p w14:paraId="33371CE1" w14:textId="777777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27EC" w14:textId="777777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0D04E" w14:textId="777777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32A6" w14:textId="5D07CC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28.1(e)</w:t>
            </w:r>
          </w:p>
          <w:p w14:paraId="0626497B" w14:textId="777777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69B4E" w14:textId="77777777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DB71" w14:textId="75405916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28.1(e)</w:t>
            </w:r>
          </w:p>
          <w:p w14:paraId="796F8647" w14:textId="41FCC8D6" w:rsidR="000C55D9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14:paraId="2D306BB0" w14:textId="77777777" w:rsidR="008E3E7E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Appellant’s principal brief </w:t>
            </w:r>
          </w:p>
          <w:p w14:paraId="7684E704" w14:textId="77777777" w:rsidR="000C55D9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Appellant’s response and reply brief </w:t>
            </w:r>
          </w:p>
          <w:p w14:paraId="55520EAF" w14:textId="77777777" w:rsidR="000C55D9" w:rsidRPr="006944C9" w:rsidRDefault="000C55D9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F814A" w14:textId="77777777" w:rsidR="000C55D9" w:rsidRPr="006944C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Appellee’s principal and response brief</w:t>
            </w:r>
          </w:p>
          <w:p w14:paraId="3ACFD60A" w14:textId="77777777" w:rsidR="000C55D9" w:rsidRPr="006944C9" w:rsidRDefault="000C55D9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D00D" w14:textId="77777777" w:rsidR="000C55D9" w:rsidRDefault="000C55D9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Appellee’s reply brief </w:t>
            </w:r>
          </w:p>
          <w:p w14:paraId="467F56A4" w14:textId="657D5A3D" w:rsidR="002C0603" w:rsidRPr="002C0603" w:rsidRDefault="002C0603" w:rsidP="002C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ACED14E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  <w:p w14:paraId="4214D76F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A404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C3EA5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C4F8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15,300</w:t>
            </w:r>
          </w:p>
          <w:p w14:paraId="185D0F5D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BAEA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AD5E" w14:textId="7A764DDF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165" w:type="dxa"/>
          </w:tcPr>
          <w:p w14:paraId="4E5EB16F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86A5D12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4336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8539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319F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0BDE2629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E823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B62F" w14:textId="31BE42E3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14:paraId="2FC24174" w14:textId="77777777" w:rsidR="008E3E7E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  <w:p w14:paraId="5907B726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16F4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3B2A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D129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  <w:p w14:paraId="14303CC9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A465" w14:textId="77777777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E40A" w14:textId="6245279B" w:rsidR="000C55D9" w:rsidRPr="006944C9" w:rsidRDefault="000C55D9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C61936" w:rsidRPr="006944C9" w14:paraId="662BB531" w14:textId="77777777" w:rsidTr="000C55D9">
        <w:tc>
          <w:tcPr>
            <w:tcW w:w="1523" w:type="dxa"/>
          </w:tcPr>
          <w:p w14:paraId="6A9F2D65" w14:textId="77777777" w:rsidR="008E3E7E" w:rsidRPr="006944C9" w:rsidRDefault="00C61936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Party’s supplemental letter</w:t>
            </w:r>
          </w:p>
          <w:p w14:paraId="2B292DCC" w14:textId="7D12734E" w:rsidR="00F57910" w:rsidRPr="006944C9" w:rsidRDefault="00F57910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14:paraId="65CEC65F" w14:textId="73797579" w:rsidR="008E3E7E" w:rsidRPr="006944C9" w:rsidRDefault="000C55D9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28(j)</w:t>
            </w:r>
          </w:p>
        </w:tc>
        <w:tc>
          <w:tcPr>
            <w:tcW w:w="3264" w:type="dxa"/>
          </w:tcPr>
          <w:p w14:paraId="489D0D7E" w14:textId="1AE7E3D1" w:rsidR="008E3E7E" w:rsidRPr="006944C9" w:rsidRDefault="00F57910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Letter citing supplemental authorities </w:t>
            </w:r>
          </w:p>
        </w:tc>
        <w:tc>
          <w:tcPr>
            <w:tcW w:w="1300" w:type="dxa"/>
          </w:tcPr>
          <w:p w14:paraId="4C1B7297" w14:textId="0EECF6CB" w:rsidR="008E3E7E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5" w:type="dxa"/>
          </w:tcPr>
          <w:p w14:paraId="5407E033" w14:textId="42119801" w:rsidR="008E3E7E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1208" w:type="dxa"/>
          </w:tcPr>
          <w:p w14:paraId="4D30DA18" w14:textId="47A4B229" w:rsidR="008E3E7E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C61936" w:rsidRPr="006944C9" w14:paraId="4542AD72" w14:textId="77777777" w:rsidTr="000C55D9">
        <w:tc>
          <w:tcPr>
            <w:tcW w:w="1523" w:type="dxa"/>
          </w:tcPr>
          <w:p w14:paraId="3E2A348D" w14:textId="0CF68647" w:rsidR="008E3E7E" w:rsidRPr="006944C9" w:rsidRDefault="00C61936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Amicus briefs</w:t>
            </w:r>
          </w:p>
        </w:tc>
        <w:tc>
          <w:tcPr>
            <w:tcW w:w="1075" w:type="dxa"/>
          </w:tcPr>
          <w:p w14:paraId="6F210732" w14:textId="77777777" w:rsidR="008E3E7E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29(a)(5)</w:t>
            </w:r>
          </w:p>
          <w:p w14:paraId="56E75DA7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4410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A0D6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5158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79D7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AC005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75F6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5605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0FC3" w14:textId="77777777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29(b)(4)</w:t>
            </w:r>
          </w:p>
          <w:p w14:paraId="742ECDE6" w14:textId="7EAF6959" w:rsidR="00F57910" w:rsidRPr="006944C9" w:rsidRDefault="00F57910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14:paraId="063F8BD1" w14:textId="77777777" w:rsidR="008E3E7E" w:rsidRPr="006944C9" w:rsidRDefault="00F57910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Amicus brief during initial consideration of case on merits</w:t>
            </w:r>
          </w:p>
          <w:p w14:paraId="3A88A2E2" w14:textId="77777777" w:rsidR="00F57910" w:rsidRPr="006944C9" w:rsidRDefault="00F57910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429BF" w14:textId="77777777" w:rsidR="00F57910" w:rsidRPr="006944C9" w:rsidRDefault="00F57910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25529" w14:textId="77777777" w:rsidR="00F57910" w:rsidRPr="006944C9" w:rsidRDefault="00F57910" w:rsidP="006944C9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0484" w14:textId="77777777" w:rsidR="00F57910" w:rsidRPr="006944C9" w:rsidRDefault="00F57910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03A329" w14:textId="77777777" w:rsidR="00F57910" w:rsidRPr="006944C9" w:rsidRDefault="00F57910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43261" w14:textId="77777777" w:rsidR="00F57910" w:rsidRPr="006944C9" w:rsidRDefault="00F57910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5BD24" w14:textId="77777777" w:rsidR="00F57910" w:rsidRPr="006944C9" w:rsidRDefault="00F57910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2AA07" w14:textId="77777777" w:rsidR="00F57910" w:rsidRPr="006944C9" w:rsidRDefault="00F57910" w:rsidP="006944C9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Amicus brief during consideration of whether to grant rehearing </w:t>
            </w:r>
          </w:p>
          <w:p w14:paraId="429DF81A" w14:textId="28E0EE23" w:rsidR="00F57910" w:rsidRPr="006944C9" w:rsidRDefault="00F57910" w:rsidP="006944C9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E886B93" w14:textId="77777777" w:rsidR="008E3E7E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One-half the length set by the Appellate Rules for a party’s principal brief</w:t>
            </w:r>
          </w:p>
          <w:p w14:paraId="0F7594E3" w14:textId="77777777" w:rsidR="00F57910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C78D" w14:textId="3DCDC678" w:rsidR="00F57910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1165" w:type="dxa"/>
          </w:tcPr>
          <w:p w14:paraId="321828BE" w14:textId="77777777" w:rsidR="008E3E7E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One-half the length set by the Appellate Rules for a party’s principal brief</w:t>
            </w:r>
          </w:p>
          <w:p w14:paraId="1C1BB622" w14:textId="77777777" w:rsidR="00F57910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3859" w14:textId="239EC92E" w:rsidR="00F57910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1208" w:type="dxa"/>
          </w:tcPr>
          <w:p w14:paraId="61A36956" w14:textId="77777777" w:rsidR="008E3E7E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One-half the length set by the Appellate Rules for a party’s principal brief</w:t>
            </w:r>
          </w:p>
          <w:p w14:paraId="79391A32" w14:textId="77777777" w:rsidR="00F57910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9D27" w14:textId="20CB5984" w:rsidR="00F57910" w:rsidRPr="006944C9" w:rsidRDefault="00F57910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0C55D9" w:rsidRPr="006944C9" w14:paraId="6D213354" w14:textId="77777777" w:rsidTr="000C55D9">
        <w:tc>
          <w:tcPr>
            <w:tcW w:w="1523" w:type="dxa"/>
          </w:tcPr>
          <w:p w14:paraId="36ECFAED" w14:textId="77777777" w:rsidR="0084718D" w:rsidRPr="006944C9" w:rsidRDefault="0084718D" w:rsidP="00694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Rehearing and en banc filings</w:t>
            </w:r>
          </w:p>
        </w:tc>
        <w:tc>
          <w:tcPr>
            <w:tcW w:w="1075" w:type="dxa"/>
          </w:tcPr>
          <w:p w14:paraId="19765701" w14:textId="77777777" w:rsidR="0084718D" w:rsidRPr="006944C9" w:rsidRDefault="0084718D" w:rsidP="0069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40(d)(3)</w:t>
            </w:r>
          </w:p>
        </w:tc>
        <w:tc>
          <w:tcPr>
            <w:tcW w:w="3264" w:type="dxa"/>
          </w:tcPr>
          <w:p w14:paraId="6BF46DB8" w14:textId="77777777" w:rsidR="0084718D" w:rsidRPr="006944C9" w:rsidRDefault="0084718D" w:rsidP="006944C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 xml:space="preserve">Petition for initial hearing en banc </w:t>
            </w:r>
          </w:p>
          <w:p w14:paraId="1B221A11" w14:textId="77777777" w:rsidR="0084718D" w:rsidRPr="006944C9" w:rsidRDefault="0084718D" w:rsidP="006944C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Petition for panel rehearing; petition for rehearing en banc</w:t>
            </w:r>
          </w:p>
          <w:p w14:paraId="064EB926" w14:textId="77777777" w:rsidR="0084718D" w:rsidRPr="006944C9" w:rsidRDefault="0084718D" w:rsidP="006944C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Response if requested by the court</w:t>
            </w:r>
          </w:p>
        </w:tc>
        <w:tc>
          <w:tcPr>
            <w:tcW w:w="1300" w:type="dxa"/>
          </w:tcPr>
          <w:p w14:paraId="15219869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165" w:type="dxa"/>
          </w:tcPr>
          <w:p w14:paraId="44E0B110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14:paraId="7AF58023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C9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  <w:p w14:paraId="3741A9F0" w14:textId="77777777" w:rsidR="0084718D" w:rsidRPr="006944C9" w:rsidRDefault="0084718D" w:rsidP="006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B00DF" w14:textId="77777777" w:rsidR="0084718D" w:rsidRPr="006944C9" w:rsidRDefault="0084718D" w:rsidP="006944C9">
      <w:pPr>
        <w:rPr>
          <w:rFonts w:ascii="Times New Roman" w:hAnsi="Times New Roman" w:cs="Times New Roman"/>
          <w:sz w:val="24"/>
          <w:szCs w:val="24"/>
        </w:rPr>
      </w:pPr>
    </w:p>
    <w:sectPr w:rsidR="0084718D" w:rsidRPr="006944C9" w:rsidSect="000801D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A516" w14:textId="77777777" w:rsidR="00C46998" w:rsidRDefault="00C46998" w:rsidP="0013408E">
      <w:pPr>
        <w:spacing w:after="0" w:line="240" w:lineRule="auto"/>
      </w:pPr>
      <w:r>
        <w:separator/>
      </w:r>
    </w:p>
  </w:endnote>
  <w:endnote w:type="continuationSeparator" w:id="0">
    <w:p w14:paraId="4B9761CB" w14:textId="77777777" w:rsidR="00C46998" w:rsidRDefault="00C46998" w:rsidP="0013408E">
      <w:pPr>
        <w:spacing w:after="0" w:line="240" w:lineRule="auto"/>
      </w:pPr>
      <w:r>
        <w:continuationSeparator/>
      </w:r>
    </w:p>
  </w:endnote>
  <w:endnote w:type="continuationNotice" w:id="1">
    <w:p w14:paraId="601EB6D8" w14:textId="77777777" w:rsidR="00C46998" w:rsidRDefault="00C46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3821" w14:textId="77777777" w:rsidR="00C46998" w:rsidRDefault="00C46998" w:rsidP="0013408E">
      <w:pPr>
        <w:spacing w:after="0" w:line="240" w:lineRule="auto"/>
      </w:pPr>
      <w:r>
        <w:separator/>
      </w:r>
    </w:p>
  </w:footnote>
  <w:footnote w:type="continuationSeparator" w:id="0">
    <w:p w14:paraId="55CC838B" w14:textId="77777777" w:rsidR="00C46998" w:rsidRDefault="00C46998" w:rsidP="0013408E">
      <w:pPr>
        <w:spacing w:after="0" w:line="240" w:lineRule="auto"/>
      </w:pPr>
      <w:r>
        <w:continuationSeparator/>
      </w:r>
    </w:p>
  </w:footnote>
  <w:footnote w:type="continuationNotice" w:id="1">
    <w:p w14:paraId="0E459C7A" w14:textId="77777777" w:rsidR="00C46998" w:rsidRDefault="00C46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34F5" w14:textId="77777777" w:rsidR="0084718D" w:rsidRDefault="0084718D">
    <w:pPr>
      <w:pStyle w:val="Header"/>
    </w:pPr>
  </w:p>
  <w:p w14:paraId="03A5882E" w14:textId="77777777" w:rsidR="0084718D" w:rsidRDefault="0084718D">
    <w:pPr>
      <w:pStyle w:val="Header"/>
    </w:pPr>
  </w:p>
  <w:p w14:paraId="0065F2C7" w14:textId="77777777" w:rsidR="0084718D" w:rsidRDefault="0084718D">
    <w:pPr>
      <w:pStyle w:val="Header"/>
    </w:pPr>
  </w:p>
  <w:p w14:paraId="6CA21822" w14:textId="77777777" w:rsidR="0084718D" w:rsidRDefault="0084718D" w:rsidP="00473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FAE7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4AE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D62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22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CBE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E69A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D47C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34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54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B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4AB"/>
    <w:multiLevelType w:val="hybridMultilevel"/>
    <w:tmpl w:val="962A343A"/>
    <w:lvl w:ilvl="0" w:tplc="FB8480AC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0DBC286C"/>
    <w:multiLevelType w:val="hybridMultilevel"/>
    <w:tmpl w:val="710EB822"/>
    <w:lvl w:ilvl="0" w:tplc="C3984D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92968"/>
    <w:multiLevelType w:val="hybridMultilevel"/>
    <w:tmpl w:val="B1801E54"/>
    <w:lvl w:ilvl="0" w:tplc="DD720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455F6"/>
    <w:multiLevelType w:val="hybridMultilevel"/>
    <w:tmpl w:val="481E080A"/>
    <w:lvl w:ilvl="0" w:tplc="C91E2D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6228A3"/>
    <w:multiLevelType w:val="hybridMultilevel"/>
    <w:tmpl w:val="EC4CE5A4"/>
    <w:lvl w:ilvl="0" w:tplc="697C4536">
      <w:start w:val="1"/>
      <w:numFmt w:val="lowerLetter"/>
      <w:lvlText w:val="(%1)"/>
      <w:lvlJc w:val="left"/>
      <w:pPr>
        <w:ind w:left="676" w:hanging="460"/>
      </w:pPr>
      <w:rPr>
        <w:rFonts w:ascii="Century Schoolbook" w:eastAsiaTheme="minorHAnsi" w:hAnsi="Century Schoolbook" w:cstheme="minorBidi"/>
      </w:rPr>
    </w:lvl>
    <w:lvl w:ilvl="1" w:tplc="04090019">
      <w:start w:val="1"/>
      <w:numFmt w:val="lowerLetter"/>
      <w:lvlText w:val="%2."/>
      <w:lvlJc w:val="left"/>
      <w:pPr>
        <w:ind w:left="1296" w:hanging="360"/>
      </w:pPr>
    </w:lvl>
    <w:lvl w:ilvl="2" w:tplc="0409001B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 w15:restartNumberingAfterBreak="0">
    <w:nsid w:val="77E30119"/>
    <w:multiLevelType w:val="hybridMultilevel"/>
    <w:tmpl w:val="782A6726"/>
    <w:lvl w:ilvl="0" w:tplc="D0448194">
      <w:numFmt w:val="bullet"/>
      <w:lvlText w:val="–"/>
      <w:lvlJc w:val="left"/>
      <w:pPr>
        <w:ind w:left="108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592051">
    <w:abstractNumId w:val="15"/>
  </w:num>
  <w:num w:numId="2" w16cid:durableId="5450427">
    <w:abstractNumId w:val="9"/>
  </w:num>
  <w:num w:numId="3" w16cid:durableId="1931740418">
    <w:abstractNumId w:val="7"/>
  </w:num>
  <w:num w:numId="4" w16cid:durableId="155732115">
    <w:abstractNumId w:val="6"/>
  </w:num>
  <w:num w:numId="5" w16cid:durableId="1125809750">
    <w:abstractNumId w:val="5"/>
  </w:num>
  <w:num w:numId="6" w16cid:durableId="1171411722">
    <w:abstractNumId w:val="4"/>
  </w:num>
  <w:num w:numId="7" w16cid:durableId="1793669075">
    <w:abstractNumId w:val="8"/>
  </w:num>
  <w:num w:numId="8" w16cid:durableId="1901554515">
    <w:abstractNumId w:val="3"/>
  </w:num>
  <w:num w:numId="9" w16cid:durableId="2077194870">
    <w:abstractNumId w:val="2"/>
  </w:num>
  <w:num w:numId="10" w16cid:durableId="1271015777">
    <w:abstractNumId w:val="1"/>
  </w:num>
  <w:num w:numId="11" w16cid:durableId="1585795011">
    <w:abstractNumId w:val="0"/>
  </w:num>
  <w:num w:numId="12" w16cid:durableId="615987254">
    <w:abstractNumId w:val="14"/>
  </w:num>
  <w:num w:numId="13" w16cid:durableId="1357466987">
    <w:abstractNumId w:val="13"/>
  </w:num>
  <w:num w:numId="14" w16cid:durableId="870067611">
    <w:abstractNumId w:val="10"/>
  </w:num>
  <w:num w:numId="15" w16cid:durableId="1069040212">
    <w:abstractNumId w:val="11"/>
  </w:num>
  <w:num w:numId="16" w16cid:durableId="409277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44"/>
    <w:rsid w:val="0004463A"/>
    <w:rsid w:val="000740D7"/>
    <w:rsid w:val="000801D8"/>
    <w:rsid w:val="0008607C"/>
    <w:rsid w:val="000B6517"/>
    <w:rsid w:val="000C55D9"/>
    <w:rsid w:val="000C6E7F"/>
    <w:rsid w:val="000D0D87"/>
    <w:rsid w:val="000D20C3"/>
    <w:rsid w:val="000F4B45"/>
    <w:rsid w:val="00102FE0"/>
    <w:rsid w:val="001043F1"/>
    <w:rsid w:val="00124478"/>
    <w:rsid w:val="0013408E"/>
    <w:rsid w:val="001443AA"/>
    <w:rsid w:val="001B2CC3"/>
    <w:rsid w:val="001D70EC"/>
    <w:rsid w:val="001E33CC"/>
    <w:rsid w:val="001F30F9"/>
    <w:rsid w:val="00222040"/>
    <w:rsid w:val="00246978"/>
    <w:rsid w:val="002A5DC4"/>
    <w:rsid w:val="002B28C9"/>
    <w:rsid w:val="002C0603"/>
    <w:rsid w:val="002C1937"/>
    <w:rsid w:val="0030106C"/>
    <w:rsid w:val="00302189"/>
    <w:rsid w:val="00357B03"/>
    <w:rsid w:val="003B5B0E"/>
    <w:rsid w:val="003D4A51"/>
    <w:rsid w:val="00410A90"/>
    <w:rsid w:val="00410D7E"/>
    <w:rsid w:val="0044049D"/>
    <w:rsid w:val="00463D7F"/>
    <w:rsid w:val="00472DEC"/>
    <w:rsid w:val="0047305A"/>
    <w:rsid w:val="004854FD"/>
    <w:rsid w:val="00507C14"/>
    <w:rsid w:val="00517FA4"/>
    <w:rsid w:val="00551676"/>
    <w:rsid w:val="005808DA"/>
    <w:rsid w:val="005F2DE4"/>
    <w:rsid w:val="006055F3"/>
    <w:rsid w:val="00627FC3"/>
    <w:rsid w:val="00651080"/>
    <w:rsid w:val="00675739"/>
    <w:rsid w:val="006772CF"/>
    <w:rsid w:val="0068691A"/>
    <w:rsid w:val="006944C9"/>
    <w:rsid w:val="006A4ECB"/>
    <w:rsid w:val="00702905"/>
    <w:rsid w:val="00712372"/>
    <w:rsid w:val="00735340"/>
    <w:rsid w:val="00762A2C"/>
    <w:rsid w:val="00786E6D"/>
    <w:rsid w:val="00796CD3"/>
    <w:rsid w:val="007A24A6"/>
    <w:rsid w:val="007A5A82"/>
    <w:rsid w:val="007B3987"/>
    <w:rsid w:val="008356AE"/>
    <w:rsid w:val="0084718D"/>
    <w:rsid w:val="00871548"/>
    <w:rsid w:val="00883734"/>
    <w:rsid w:val="00887B58"/>
    <w:rsid w:val="008C77A8"/>
    <w:rsid w:val="008D04DE"/>
    <w:rsid w:val="008E3E7E"/>
    <w:rsid w:val="00952BCF"/>
    <w:rsid w:val="009559EC"/>
    <w:rsid w:val="0096405A"/>
    <w:rsid w:val="009708D8"/>
    <w:rsid w:val="00971444"/>
    <w:rsid w:val="0097316F"/>
    <w:rsid w:val="00975159"/>
    <w:rsid w:val="009905EA"/>
    <w:rsid w:val="0099172C"/>
    <w:rsid w:val="009D0C22"/>
    <w:rsid w:val="009F6EF2"/>
    <w:rsid w:val="00A23CF4"/>
    <w:rsid w:val="00A75F14"/>
    <w:rsid w:val="00A9453F"/>
    <w:rsid w:val="00AA1D03"/>
    <w:rsid w:val="00AC6BA2"/>
    <w:rsid w:val="00AD3F9E"/>
    <w:rsid w:val="00AF2992"/>
    <w:rsid w:val="00B22DB3"/>
    <w:rsid w:val="00B25909"/>
    <w:rsid w:val="00B300F0"/>
    <w:rsid w:val="00B31AA9"/>
    <w:rsid w:val="00B50F6D"/>
    <w:rsid w:val="00B57291"/>
    <w:rsid w:val="00B74CE3"/>
    <w:rsid w:val="00BA2573"/>
    <w:rsid w:val="00BD70F2"/>
    <w:rsid w:val="00BF3051"/>
    <w:rsid w:val="00C4202F"/>
    <w:rsid w:val="00C46998"/>
    <w:rsid w:val="00C55667"/>
    <w:rsid w:val="00C56221"/>
    <w:rsid w:val="00C61936"/>
    <w:rsid w:val="00C65999"/>
    <w:rsid w:val="00C75AC1"/>
    <w:rsid w:val="00CB4287"/>
    <w:rsid w:val="00D02839"/>
    <w:rsid w:val="00D05FC4"/>
    <w:rsid w:val="00D14BF7"/>
    <w:rsid w:val="00D16C9A"/>
    <w:rsid w:val="00D439EC"/>
    <w:rsid w:val="00D5480B"/>
    <w:rsid w:val="00D82F3D"/>
    <w:rsid w:val="00D93637"/>
    <w:rsid w:val="00DA4B4F"/>
    <w:rsid w:val="00DF0B85"/>
    <w:rsid w:val="00E02EB8"/>
    <w:rsid w:val="00E04150"/>
    <w:rsid w:val="00E23958"/>
    <w:rsid w:val="00E24A19"/>
    <w:rsid w:val="00E54407"/>
    <w:rsid w:val="00E80B04"/>
    <w:rsid w:val="00E87FA1"/>
    <w:rsid w:val="00E920DD"/>
    <w:rsid w:val="00EA7562"/>
    <w:rsid w:val="00EB69D4"/>
    <w:rsid w:val="00EB7441"/>
    <w:rsid w:val="00EE4BCB"/>
    <w:rsid w:val="00EF1964"/>
    <w:rsid w:val="00F10F4C"/>
    <w:rsid w:val="00F304A0"/>
    <w:rsid w:val="00F46E4A"/>
    <w:rsid w:val="00F57910"/>
    <w:rsid w:val="00F635A3"/>
    <w:rsid w:val="00F91943"/>
    <w:rsid w:val="00FA3083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CA1FD1"/>
  <w15:chartTrackingRefBased/>
  <w15:docId w15:val="{C9729F10-003B-4265-AFFA-2679F6B1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4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08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3408E"/>
    <w:rPr>
      <w:vertAlign w:val="superscript"/>
    </w:rPr>
  </w:style>
  <w:style w:type="character" w:styleId="LineNumber">
    <w:name w:val="line number"/>
    <w:basedOn w:val="DefaultParagraphFont"/>
    <w:uiPriority w:val="99"/>
    <w:unhideWhenUsed/>
    <w:rsid w:val="00887B58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51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A8"/>
  </w:style>
  <w:style w:type="paragraph" w:styleId="Footer">
    <w:name w:val="footer"/>
    <w:basedOn w:val="Normal"/>
    <w:link w:val="FooterChar"/>
    <w:uiPriority w:val="99"/>
    <w:unhideWhenUsed/>
    <w:rsid w:val="008C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A8"/>
  </w:style>
  <w:style w:type="paragraph" w:styleId="BalloonText">
    <w:name w:val="Balloon Text"/>
    <w:basedOn w:val="Normal"/>
    <w:link w:val="BalloonTextChar"/>
    <w:uiPriority w:val="99"/>
    <w:semiHidden/>
    <w:unhideWhenUsed/>
    <w:rsid w:val="00E9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DD"/>
    <w:rPr>
      <w:rFonts w:ascii="Segoe UI" w:hAnsi="Segoe UI" w:cs="Segoe UI"/>
      <w:sz w:val="18"/>
      <w:szCs w:val="18"/>
    </w:rPr>
  </w:style>
  <w:style w:type="character" w:customStyle="1" w:styleId="ChAdd">
    <w:name w:val="Ch_Add"/>
    <w:basedOn w:val="DefaultParagraphFont"/>
    <w:uiPriority w:val="1"/>
    <w:qFormat/>
    <w:rsid w:val="007B3987"/>
    <w:rPr>
      <w:rFonts w:eastAsia="Times New Roman" w:cs="Times New Roman"/>
      <w:color w:val="FF0000"/>
      <w:u w:val="single"/>
    </w:rPr>
  </w:style>
  <w:style w:type="paragraph" w:customStyle="1" w:styleId="statutory-body">
    <w:name w:val="statutory-body"/>
    <w:basedOn w:val="Normal"/>
    <w:rsid w:val="004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s">
    <w:name w:val="smallcaps"/>
    <w:basedOn w:val="DefaultParagraphFont"/>
    <w:rsid w:val="0047305A"/>
  </w:style>
  <w:style w:type="character" w:styleId="Emphasis">
    <w:name w:val="Emphasis"/>
    <w:basedOn w:val="DefaultParagraphFont"/>
    <w:uiPriority w:val="20"/>
    <w:qFormat/>
    <w:rsid w:val="0047305A"/>
    <w:rPr>
      <w:i/>
      <w:iCs/>
    </w:rPr>
  </w:style>
  <w:style w:type="table" w:styleId="TableGrid">
    <w:name w:val="Table Grid"/>
    <w:basedOn w:val="TableNormal"/>
    <w:uiPriority w:val="39"/>
    <w:rsid w:val="0084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6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D1D716D59BD4B9DDE3AABF584C8A3" ma:contentTypeVersion="16" ma:contentTypeDescription="Create a new document." ma:contentTypeScope="" ma:versionID="d5c0e94d68de48456a64ad7a78522e4e">
  <xsd:schema xmlns:xsd="http://www.w3.org/2001/XMLSchema" xmlns:xs="http://www.w3.org/2001/XMLSchema" xmlns:p="http://schemas.microsoft.com/office/2006/metadata/properties" xmlns:ns1="http://schemas.microsoft.com/sharepoint/v3" xmlns:ns3="c0b2c0d8-038f-47e1-8528-0fe865520df9" xmlns:ns4="e6f482f0-6c01-4696-8f50-23d2e9753c43" targetNamespace="http://schemas.microsoft.com/office/2006/metadata/properties" ma:root="true" ma:fieldsID="49396228948ce987329262d2340cd8a7" ns1:_="" ns3:_="" ns4:_="">
    <xsd:import namespace="http://schemas.microsoft.com/sharepoint/v3"/>
    <xsd:import namespace="c0b2c0d8-038f-47e1-8528-0fe865520df9"/>
    <xsd:import namespace="e6f482f0-6c01-4696-8f50-23d2e9753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2c0d8-038f-47e1-8528-0fe865520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482f0-6c01-4696-8f50-23d2e9753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8F4AA-C13C-4EE5-9EFB-E342FF383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15AF5-3C73-430F-9852-5B68B2B4E6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5ED5A9-FE6C-4685-9DF2-01707FE45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DC4468-B13B-4CC1-8602-79EA19104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b2c0d8-038f-47e1-8528-0fe865520df9"/>
    <ds:schemaRef ds:uri="e6f482f0-6c01-4696-8f50-23d2e9753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 Hartnett</dc:creator>
  <cp:keywords/>
  <dc:description/>
  <cp:lastModifiedBy>Shelly Cox</cp:lastModifiedBy>
  <cp:revision>2</cp:revision>
  <cp:lastPrinted>2024-09-05T18:20:00Z</cp:lastPrinted>
  <dcterms:created xsi:type="dcterms:W3CDTF">2024-10-28T17:53:00Z</dcterms:created>
  <dcterms:modified xsi:type="dcterms:W3CDTF">2024-10-28T17:53:00Z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0x010100598D1D716D59BD4B9DDE3AABF584C8A3</vt:lpwstr>
  </property>
</Properties>
</file>